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93A" w:rsidRDefault="00DA593A" w:rsidP="00DA593A">
      <w:pPr>
        <w:pStyle w:val="Titlu3"/>
        <w:tabs>
          <w:tab w:val="left" w:pos="7826"/>
        </w:tabs>
        <w:spacing w:before="78"/>
        <w:jc w:val="right"/>
      </w:pPr>
      <w:bookmarkStart w:id="0" w:name="_GoBack"/>
      <w:bookmarkEnd w:id="0"/>
      <w:r>
        <w:t>ANEX</w:t>
      </w:r>
      <w:r w:rsidR="00F17864">
        <w:t>A nr 2 la HCL. Nr. 60/02.04.2021</w:t>
      </w:r>
    </w:p>
    <w:p w:rsidR="00DA593A" w:rsidRDefault="00DA593A" w:rsidP="00DA593A">
      <w:pPr>
        <w:widowControl w:val="0"/>
        <w:autoSpaceDE w:val="0"/>
        <w:autoSpaceDN w:val="0"/>
        <w:adjustRightInd w:val="0"/>
        <w:spacing w:after="0" w:line="240" w:lineRule="atLeast"/>
        <w:jc w:val="right"/>
        <w:rPr>
          <w:rFonts w:ascii="Times New Roman" w:hAnsi="Times New Roman"/>
          <w:b/>
          <w:color w:val="000000"/>
          <w:sz w:val="24"/>
          <w:szCs w:val="24"/>
        </w:rPr>
      </w:pPr>
    </w:p>
    <w:p w:rsidR="00AF587F" w:rsidRDefault="007B31B7" w:rsidP="00E514D4">
      <w:pPr>
        <w:widowControl w:val="0"/>
        <w:autoSpaceDE w:val="0"/>
        <w:autoSpaceDN w:val="0"/>
        <w:adjustRightInd w:val="0"/>
        <w:spacing w:after="0" w:line="240" w:lineRule="atLeast"/>
        <w:jc w:val="center"/>
        <w:rPr>
          <w:rFonts w:ascii="Times New Roman" w:hAnsi="Times New Roman"/>
          <w:b/>
          <w:color w:val="000000"/>
          <w:sz w:val="24"/>
          <w:szCs w:val="24"/>
        </w:rPr>
      </w:pPr>
      <w:r>
        <w:rPr>
          <w:rFonts w:ascii="Times New Roman" w:hAnsi="Times New Roman"/>
          <w:b/>
          <w:color w:val="000000"/>
          <w:sz w:val="24"/>
          <w:szCs w:val="24"/>
        </w:rPr>
        <w:t xml:space="preserve">DECLARATIE </w:t>
      </w:r>
    </w:p>
    <w:p w:rsidR="00DA593A" w:rsidRPr="00DA593A" w:rsidRDefault="00DA593A" w:rsidP="00DA593A">
      <w:pPr>
        <w:widowControl w:val="0"/>
        <w:autoSpaceDE w:val="0"/>
        <w:autoSpaceDN w:val="0"/>
        <w:adjustRightInd w:val="0"/>
        <w:spacing w:after="0" w:line="240" w:lineRule="atLeast"/>
        <w:jc w:val="center"/>
        <w:rPr>
          <w:rFonts w:ascii="Times New Roman" w:hAnsi="Times New Roman"/>
          <w:b/>
          <w:color w:val="000000"/>
          <w:sz w:val="24"/>
          <w:szCs w:val="24"/>
          <w:lang w:val="ro-RO"/>
        </w:rPr>
      </w:pPr>
      <w:r w:rsidRPr="00DA593A">
        <w:rPr>
          <w:rFonts w:ascii="Times New Roman" w:hAnsi="Times New Roman"/>
          <w:b/>
          <w:color w:val="000000"/>
          <w:sz w:val="24"/>
          <w:szCs w:val="24"/>
          <w:lang w:val="ro-RO"/>
        </w:rPr>
        <w:t>Privind stabilirea taxei de salubrizare pentru persoan</w:t>
      </w:r>
      <w:r w:rsidR="0030067A">
        <w:rPr>
          <w:rFonts w:ascii="Times New Roman" w:hAnsi="Times New Roman"/>
          <w:b/>
          <w:color w:val="000000"/>
          <w:sz w:val="24"/>
          <w:szCs w:val="24"/>
          <w:lang w:val="ro-RO"/>
        </w:rPr>
        <w:t>e fizice Conform H.C.L. nr.60</w:t>
      </w:r>
      <w:r w:rsidRPr="00DA593A">
        <w:rPr>
          <w:rFonts w:ascii="Times New Roman" w:hAnsi="Times New Roman"/>
          <w:b/>
          <w:color w:val="000000"/>
          <w:sz w:val="24"/>
          <w:szCs w:val="24"/>
          <w:lang w:val="ro-RO"/>
        </w:rPr>
        <w:t>/</w:t>
      </w:r>
      <w:r w:rsidR="0030067A">
        <w:rPr>
          <w:rFonts w:ascii="Times New Roman" w:hAnsi="Times New Roman"/>
          <w:b/>
          <w:color w:val="000000"/>
          <w:sz w:val="24"/>
          <w:szCs w:val="24"/>
          <w:lang w:val="ro-RO"/>
        </w:rPr>
        <w:t>02.04.2021</w:t>
      </w:r>
    </w:p>
    <w:p w:rsidR="00DA593A" w:rsidRPr="006E2338" w:rsidRDefault="00DA593A" w:rsidP="00E514D4">
      <w:pPr>
        <w:widowControl w:val="0"/>
        <w:autoSpaceDE w:val="0"/>
        <w:autoSpaceDN w:val="0"/>
        <w:adjustRightInd w:val="0"/>
        <w:spacing w:after="0" w:line="240" w:lineRule="atLeast"/>
        <w:jc w:val="center"/>
        <w:rPr>
          <w:rFonts w:ascii="Times New Roman" w:hAnsi="Times New Roman"/>
          <w:b/>
          <w:color w:val="000000"/>
          <w:sz w:val="24"/>
          <w:szCs w:val="24"/>
        </w:rPr>
      </w:pPr>
    </w:p>
    <w:p w:rsidR="00E514D4" w:rsidRDefault="00E514D4" w:rsidP="00E514D4">
      <w:pPr>
        <w:widowControl w:val="0"/>
        <w:autoSpaceDE w:val="0"/>
        <w:autoSpaceDN w:val="0"/>
        <w:adjustRightInd w:val="0"/>
        <w:spacing w:after="0" w:line="240" w:lineRule="atLeast"/>
        <w:ind w:firstLine="708"/>
        <w:rPr>
          <w:rFonts w:ascii="Times New Roman" w:hAnsi="Times New Roman"/>
          <w:color w:val="000000"/>
          <w:sz w:val="24"/>
          <w:szCs w:val="24"/>
        </w:rPr>
      </w:pPr>
    </w:p>
    <w:p w:rsidR="009F3598" w:rsidRDefault="009F3598" w:rsidP="009F3598">
      <w:pPr>
        <w:widowControl w:val="0"/>
        <w:autoSpaceDE w:val="0"/>
        <w:autoSpaceDN w:val="0"/>
        <w:adjustRightInd w:val="0"/>
        <w:spacing w:after="0" w:line="240" w:lineRule="atLeast"/>
        <w:rPr>
          <w:rFonts w:ascii="Times New Roman" w:hAnsi="Times New Roman"/>
          <w:color w:val="000000"/>
          <w:sz w:val="24"/>
          <w:szCs w:val="24"/>
        </w:rPr>
      </w:pPr>
      <w:r>
        <w:rPr>
          <w:rFonts w:ascii="Times New Roman" w:hAnsi="Times New Roman"/>
          <w:color w:val="000000"/>
          <w:sz w:val="24"/>
          <w:szCs w:val="24"/>
        </w:rPr>
        <w:t xml:space="preserve">          Subsemnatul ____________________________________ avand calitate de proprietar/ chirias, concesionar, locator, titular al dreptului de administrare sau folosinta ( in cazul locuintelor proprietate de stat/UAT) al locuintei situate in localitatea Sanpetru, str. ______________________, nr. ____, bl. ____, sc.____, ap. _____, domiciliat in localitatea ____________________, str. ______________________________, nr. _____, bl. ______, sc. ____, ap. _____, jud.___________________, posesor al ____ seria ____ nr. __________, C.N.P. ____________________________, declar pe propria raspundere ca unitatea locativa are in component urmatorii membrii ( locatari stabili, chiriasi, flotanti ) :</w:t>
      </w:r>
    </w:p>
    <w:p w:rsidR="009F3598" w:rsidRDefault="009F3598" w:rsidP="009F3598">
      <w:pPr>
        <w:widowControl w:val="0"/>
        <w:autoSpaceDE w:val="0"/>
        <w:autoSpaceDN w:val="0"/>
        <w:adjustRightInd w:val="0"/>
        <w:spacing w:after="0" w:line="240" w:lineRule="atLeast"/>
        <w:rPr>
          <w:rFonts w:ascii="Times New Roman" w:hAnsi="Times New Roman"/>
          <w:color w:val="000000"/>
          <w:sz w:val="24"/>
          <w:szCs w:val="24"/>
        </w:rPr>
      </w:pPr>
    </w:p>
    <w:tbl>
      <w:tblPr>
        <w:tblStyle w:val="Tabelgril"/>
        <w:tblW w:w="0" w:type="auto"/>
        <w:tblLook w:val="04A0" w:firstRow="1" w:lastRow="0" w:firstColumn="1" w:lastColumn="0" w:noHBand="0" w:noVBand="1"/>
      </w:tblPr>
      <w:tblGrid>
        <w:gridCol w:w="4018"/>
        <w:gridCol w:w="1877"/>
        <w:gridCol w:w="2051"/>
        <w:gridCol w:w="1296"/>
      </w:tblGrid>
      <w:tr w:rsidR="009F3598" w:rsidTr="00DA593A">
        <w:tc>
          <w:tcPr>
            <w:tcW w:w="4018" w:type="dxa"/>
          </w:tcPr>
          <w:p w:rsidR="009F3598" w:rsidRPr="009F3598" w:rsidRDefault="009F3598" w:rsidP="009F3598">
            <w:pPr>
              <w:widowControl w:val="0"/>
              <w:autoSpaceDE w:val="0"/>
              <w:autoSpaceDN w:val="0"/>
              <w:adjustRightInd w:val="0"/>
              <w:spacing w:line="240" w:lineRule="atLeast"/>
              <w:jc w:val="center"/>
              <w:rPr>
                <w:rFonts w:ascii="Times New Roman" w:hAnsi="Times New Roman"/>
                <w:b/>
                <w:color w:val="000000"/>
                <w:sz w:val="24"/>
                <w:szCs w:val="24"/>
              </w:rPr>
            </w:pPr>
            <w:r w:rsidRPr="009F3598">
              <w:rPr>
                <w:rFonts w:ascii="Times New Roman" w:hAnsi="Times New Roman"/>
                <w:b/>
                <w:color w:val="000000"/>
                <w:sz w:val="24"/>
                <w:szCs w:val="24"/>
              </w:rPr>
              <w:t>Numele si prenumele</w:t>
            </w:r>
          </w:p>
        </w:tc>
        <w:tc>
          <w:tcPr>
            <w:tcW w:w="1877" w:type="dxa"/>
          </w:tcPr>
          <w:p w:rsidR="009F3598" w:rsidRPr="009F3598" w:rsidRDefault="009F3598" w:rsidP="009F3598">
            <w:pPr>
              <w:widowControl w:val="0"/>
              <w:autoSpaceDE w:val="0"/>
              <w:autoSpaceDN w:val="0"/>
              <w:adjustRightInd w:val="0"/>
              <w:spacing w:line="240" w:lineRule="atLeast"/>
              <w:jc w:val="center"/>
              <w:rPr>
                <w:rFonts w:ascii="Times New Roman" w:hAnsi="Times New Roman"/>
                <w:b/>
                <w:color w:val="000000"/>
                <w:sz w:val="24"/>
                <w:szCs w:val="24"/>
              </w:rPr>
            </w:pPr>
            <w:r w:rsidRPr="009F3598">
              <w:rPr>
                <w:rFonts w:ascii="Times New Roman" w:hAnsi="Times New Roman"/>
                <w:b/>
                <w:color w:val="000000"/>
                <w:sz w:val="24"/>
                <w:szCs w:val="24"/>
              </w:rPr>
              <w:t>Calitatea (locatari stabili, chiriasi, flotanti)</w:t>
            </w:r>
          </w:p>
        </w:tc>
        <w:tc>
          <w:tcPr>
            <w:tcW w:w="2051" w:type="dxa"/>
          </w:tcPr>
          <w:p w:rsidR="009F3598" w:rsidRPr="009F3598" w:rsidRDefault="009F3598" w:rsidP="009F3598">
            <w:pPr>
              <w:widowControl w:val="0"/>
              <w:autoSpaceDE w:val="0"/>
              <w:autoSpaceDN w:val="0"/>
              <w:adjustRightInd w:val="0"/>
              <w:spacing w:line="240" w:lineRule="atLeast"/>
              <w:jc w:val="center"/>
              <w:rPr>
                <w:rFonts w:ascii="Times New Roman" w:hAnsi="Times New Roman"/>
                <w:b/>
                <w:color w:val="000000"/>
                <w:sz w:val="24"/>
                <w:szCs w:val="24"/>
              </w:rPr>
            </w:pPr>
            <w:r w:rsidRPr="009F3598">
              <w:rPr>
                <w:rFonts w:ascii="Times New Roman" w:hAnsi="Times New Roman"/>
                <w:b/>
                <w:color w:val="000000"/>
                <w:sz w:val="24"/>
                <w:szCs w:val="24"/>
              </w:rPr>
              <w:t>Cod numeric personal</w:t>
            </w:r>
          </w:p>
        </w:tc>
        <w:tc>
          <w:tcPr>
            <w:tcW w:w="1296" w:type="dxa"/>
          </w:tcPr>
          <w:p w:rsidR="009F3598" w:rsidRPr="009F3598" w:rsidRDefault="009F3598" w:rsidP="009F3598">
            <w:pPr>
              <w:widowControl w:val="0"/>
              <w:autoSpaceDE w:val="0"/>
              <w:autoSpaceDN w:val="0"/>
              <w:adjustRightInd w:val="0"/>
              <w:spacing w:line="240" w:lineRule="atLeast"/>
              <w:jc w:val="center"/>
              <w:rPr>
                <w:rFonts w:ascii="Times New Roman" w:hAnsi="Times New Roman"/>
                <w:b/>
                <w:color w:val="000000"/>
                <w:sz w:val="24"/>
                <w:szCs w:val="24"/>
              </w:rPr>
            </w:pPr>
            <w:r w:rsidRPr="009F3598">
              <w:rPr>
                <w:rFonts w:ascii="Times New Roman" w:hAnsi="Times New Roman"/>
                <w:b/>
                <w:color w:val="000000"/>
                <w:sz w:val="24"/>
                <w:szCs w:val="24"/>
              </w:rPr>
              <w:t>Observatii</w:t>
            </w:r>
          </w:p>
        </w:tc>
      </w:tr>
      <w:tr w:rsidR="009F3598" w:rsidTr="00DA593A">
        <w:tc>
          <w:tcPr>
            <w:tcW w:w="4018"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1877"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2051"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1296"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r>
      <w:tr w:rsidR="009F3598" w:rsidTr="00DA593A">
        <w:tc>
          <w:tcPr>
            <w:tcW w:w="4018"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1877"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2051"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1296"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r>
      <w:tr w:rsidR="009F3598" w:rsidTr="00DA593A">
        <w:tc>
          <w:tcPr>
            <w:tcW w:w="4018"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1877"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2051"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1296"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r>
      <w:tr w:rsidR="009F3598" w:rsidTr="00DA593A">
        <w:tc>
          <w:tcPr>
            <w:tcW w:w="4018"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1877"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2051"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1296"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r>
      <w:tr w:rsidR="009F3598" w:rsidTr="00DA593A">
        <w:tc>
          <w:tcPr>
            <w:tcW w:w="4018"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1877"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2051"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1296"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r>
      <w:tr w:rsidR="009F3598" w:rsidTr="00DA593A">
        <w:tc>
          <w:tcPr>
            <w:tcW w:w="4018"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1877"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2051"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c>
          <w:tcPr>
            <w:tcW w:w="1296" w:type="dxa"/>
          </w:tcPr>
          <w:p w:rsidR="009F3598" w:rsidRDefault="009F3598" w:rsidP="009F3598">
            <w:pPr>
              <w:widowControl w:val="0"/>
              <w:autoSpaceDE w:val="0"/>
              <w:autoSpaceDN w:val="0"/>
              <w:adjustRightInd w:val="0"/>
              <w:spacing w:line="240" w:lineRule="atLeast"/>
              <w:rPr>
                <w:rFonts w:ascii="Times New Roman" w:hAnsi="Times New Roman"/>
                <w:color w:val="000000"/>
                <w:sz w:val="24"/>
                <w:szCs w:val="24"/>
              </w:rPr>
            </w:pPr>
          </w:p>
        </w:tc>
      </w:tr>
    </w:tbl>
    <w:p w:rsidR="009F3598" w:rsidRDefault="009F3598" w:rsidP="009F3598">
      <w:pPr>
        <w:widowControl w:val="0"/>
        <w:autoSpaceDE w:val="0"/>
        <w:autoSpaceDN w:val="0"/>
        <w:adjustRightInd w:val="0"/>
        <w:spacing w:after="0" w:line="240" w:lineRule="atLeast"/>
        <w:rPr>
          <w:rFonts w:ascii="Times New Roman" w:hAnsi="Times New Roman"/>
          <w:color w:val="000000"/>
          <w:sz w:val="24"/>
          <w:szCs w:val="24"/>
        </w:rPr>
      </w:pPr>
    </w:p>
    <w:p w:rsidR="0093385A" w:rsidRPr="00DA593A" w:rsidRDefault="0093385A" w:rsidP="0093385A">
      <w:pPr>
        <w:widowControl w:val="0"/>
        <w:autoSpaceDE w:val="0"/>
        <w:autoSpaceDN w:val="0"/>
        <w:adjustRightInd w:val="0"/>
        <w:spacing w:after="0" w:line="240" w:lineRule="atLeast"/>
        <w:ind w:firstLine="708"/>
        <w:rPr>
          <w:rFonts w:ascii="Times New Roman" w:hAnsi="Times New Roman"/>
          <w:color w:val="000000"/>
          <w:szCs w:val="24"/>
        </w:rPr>
      </w:pPr>
      <w:r w:rsidRPr="00DA593A">
        <w:rPr>
          <w:rFonts w:ascii="Times New Roman" w:hAnsi="Times New Roman"/>
          <w:color w:val="000000"/>
          <w:szCs w:val="24"/>
        </w:rPr>
        <w:t xml:space="preserve">Se vor trece in tabel datele membrilor de familie/locatarilor, inclusiv cele ale persoanei care completeaza declaratia de impunere ( daca domiciliaza la adresa mentionata). </w:t>
      </w:r>
    </w:p>
    <w:p w:rsidR="0093385A" w:rsidRPr="00DA593A" w:rsidRDefault="0093385A" w:rsidP="009F3598">
      <w:pPr>
        <w:widowControl w:val="0"/>
        <w:autoSpaceDE w:val="0"/>
        <w:autoSpaceDN w:val="0"/>
        <w:adjustRightInd w:val="0"/>
        <w:spacing w:after="0" w:line="240" w:lineRule="atLeast"/>
        <w:rPr>
          <w:rFonts w:ascii="Times New Roman" w:hAnsi="Times New Roman"/>
          <w:color w:val="000000"/>
          <w:szCs w:val="24"/>
        </w:rPr>
      </w:pPr>
      <w:r w:rsidRPr="00DA593A">
        <w:rPr>
          <w:rFonts w:ascii="Times New Roman" w:hAnsi="Times New Roman"/>
          <w:color w:val="000000"/>
          <w:szCs w:val="24"/>
        </w:rPr>
        <w:t xml:space="preserve">Pentru locuintele inchiriate persoanele fizice se vor trece datele tuturor persoanelor care locuiesc la adresa mentionata. </w:t>
      </w:r>
    </w:p>
    <w:p w:rsidR="009F3598" w:rsidRPr="00DA593A" w:rsidRDefault="0093385A" w:rsidP="0093385A">
      <w:pPr>
        <w:widowControl w:val="0"/>
        <w:autoSpaceDE w:val="0"/>
        <w:autoSpaceDN w:val="0"/>
        <w:adjustRightInd w:val="0"/>
        <w:spacing w:after="0" w:line="240" w:lineRule="atLeast"/>
        <w:ind w:firstLine="708"/>
        <w:rPr>
          <w:rFonts w:ascii="Times New Roman" w:hAnsi="Times New Roman"/>
          <w:color w:val="000000"/>
          <w:szCs w:val="24"/>
        </w:rPr>
      </w:pPr>
      <w:r w:rsidRPr="00DA593A">
        <w:rPr>
          <w:rFonts w:ascii="Times New Roman" w:hAnsi="Times New Roman"/>
          <w:color w:val="000000"/>
          <w:szCs w:val="24"/>
        </w:rPr>
        <w:t xml:space="preserve">Declar pe propria raspundere , cunoscand prevederile art. 326 Cod penal referitoare la falsul in declaratii, ca toate datele furnizate in aceasta declaratie precum si documentele atasate sunt conforme cu realitatea. </w:t>
      </w:r>
    </w:p>
    <w:p w:rsidR="00DA593A" w:rsidRPr="00DA593A" w:rsidRDefault="00DA593A" w:rsidP="00DA593A">
      <w:pPr>
        <w:widowControl w:val="0"/>
        <w:autoSpaceDE w:val="0"/>
        <w:autoSpaceDN w:val="0"/>
        <w:adjustRightInd w:val="0"/>
        <w:spacing w:after="0" w:line="240" w:lineRule="atLeast"/>
        <w:ind w:firstLine="708"/>
        <w:rPr>
          <w:rFonts w:ascii="Times New Roman" w:hAnsi="Times New Roman"/>
          <w:color w:val="000000"/>
          <w:szCs w:val="24"/>
          <w:lang w:val="ro-RO"/>
        </w:rPr>
      </w:pPr>
      <w:r w:rsidRPr="00DA593A">
        <w:rPr>
          <w:rFonts w:ascii="Times New Roman" w:hAnsi="Times New Roman"/>
          <w:color w:val="000000"/>
          <w:szCs w:val="24"/>
          <w:lang w:val="ro-RO"/>
        </w:rPr>
        <w:t>Orice modificare privind datele inscrise in prezenta declaratie va fi comunicata, in  scris, la Biroul de Taxe si Impozite din cadrul Primariei Comunei Sanpetru, în termen de 15 de zile  de  la  data  producerii  acesteia în vederea operarii începand cu data de 1 a lunii următoare ;</w:t>
      </w:r>
    </w:p>
    <w:p w:rsidR="00DA593A" w:rsidRPr="00DA593A" w:rsidRDefault="00DA593A" w:rsidP="00DA593A">
      <w:pPr>
        <w:widowControl w:val="0"/>
        <w:autoSpaceDE w:val="0"/>
        <w:autoSpaceDN w:val="0"/>
        <w:adjustRightInd w:val="0"/>
        <w:spacing w:after="0" w:line="240" w:lineRule="atLeast"/>
        <w:ind w:left="5" w:firstLine="703"/>
        <w:rPr>
          <w:rFonts w:ascii="Times New Roman" w:hAnsi="Times New Roman"/>
          <w:color w:val="000000"/>
          <w:szCs w:val="24"/>
          <w:lang w:val="ro-RO"/>
        </w:rPr>
      </w:pPr>
      <w:r w:rsidRPr="00DA593A">
        <w:rPr>
          <w:rFonts w:ascii="Times New Roman" w:hAnsi="Times New Roman"/>
          <w:color w:val="000000"/>
          <w:szCs w:val="24"/>
          <w:lang w:val="ro-RO"/>
        </w:rPr>
        <w:t xml:space="preserve">Pentru  anul  2021, taxa  speciala  de  salubrizare, se  datoreaza  lunar  </w:t>
      </w:r>
      <w:r w:rsidRPr="00DA593A">
        <w:rPr>
          <w:rFonts w:ascii="Times New Roman" w:hAnsi="Times New Roman"/>
          <w:b/>
          <w:color w:val="000000"/>
          <w:szCs w:val="24"/>
          <w:lang w:val="ro-RO"/>
        </w:rPr>
        <w:t xml:space="preserve">si  se  achita trimestrial </w:t>
      </w:r>
      <w:r>
        <w:rPr>
          <w:rFonts w:ascii="Times New Roman" w:hAnsi="Times New Roman"/>
          <w:color w:val="000000"/>
          <w:szCs w:val="24"/>
          <w:lang w:val="ro-RO"/>
        </w:rPr>
        <w:t xml:space="preserve">pana la urmatoarele </w:t>
      </w:r>
      <w:r w:rsidRPr="00DA593A">
        <w:rPr>
          <w:rFonts w:ascii="Times New Roman" w:hAnsi="Times New Roman"/>
          <w:color w:val="000000"/>
          <w:szCs w:val="24"/>
          <w:lang w:val="ro-RO"/>
        </w:rPr>
        <w:t>date scadente:</w:t>
      </w:r>
    </w:p>
    <w:p w:rsidR="00DA593A" w:rsidRPr="00DA593A" w:rsidRDefault="00DA593A" w:rsidP="00DA593A">
      <w:pPr>
        <w:widowControl w:val="0"/>
        <w:autoSpaceDE w:val="0"/>
        <w:autoSpaceDN w:val="0"/>
        <w:adjustRightInd w:val="0"/>
        <w:spacing w:after="0" w:line="240" w:lineRule="atLeast"/>
        <w:rPr>
          <w:rFonts w:ascii="Times New Roman" w:hAnsi="Times New Roman"/>
          <w:color w:val="000000"/>
          <w:szCs w:val="24"/>
          <w:lang w:val="ro-RO"/>
        </w:rPr>
      </w:pPr>
      <w:r w:rsidRPr="00DA593A">
        <w:rPr>
          <w:rFonts w:ascii="Times New Roman" w:hAnsi="Times New Roman"/>
          <w:color w:val="000000"/>
          <w:szCs w:val="24"/>
          <w:lang w:val="ro-RO"/>
        </w:rPr>
        <w:t>-31 martie</w:t>
      </w:r>
      <w:r w:rsidRPr="00DA593A">
        <w:rPr>
          <w:rFonts w:ascii="Times New Roman" w:hAnsi="Times New Roman"/>
          <w:color w:val="000000"/>
          <w:szCs w:val="24"/>
          <w:lang w:val="ro-RO"/>
        </w:rPr>
        <w:br/>
        <w:t>-30 iunie</w:t>
      </w:r>
      <w:r w:rsidRPr="00DA593A">
        <w:rPr>
          <w:rFonts w:ascii="Times New Roman" w:hAnsi="Times New Roman"/>
          <w:color w:val="000000"/>
          <w:szCs w:val="24"/>
          <w:lang w:val="ro-RO"/>
        </w:rPr>
        <w:br/>
        <w:t>-30 septembrie</w:t>
      </w:r>
    </w:p>
    <w:p w:rsidR="00DA593A" w:rsidRPr="00DA593A" w:rsidRDefault="00DA593A" w:rsidP="00DA593A">
      <w:pPr>
        <w:widowControl w:val="0"/>
        <w:autoSpaceDE w:val="0"/>
        <w:autoSpaceDN w:val="0"/>
        <w:adjustRightInd w:val="0"/>
        <w:spacing w:after="0" w:line="240" w:lineRule="atLeast"/>
        <w:rPr>
          <w:rFonts w:ascii="Times New Roman" w:hAnsi="Times New Roman"/>
          <w:color w:val="000000"/>
          <w:szCs w:val="24"/>
          <w:lang w:val="ro-RO"/>
        </w:rPr>
      </w:pPr>
      <w:r w:rsidRPr="00DA593A">
        <w:rPr>
          <w:rFonts w:ascii="Times New Roman" w:hAnsi="Times New Roman"/>
          <w:color w:val="000000"/>
          <w:szCs w:val="24"/>
          <w:lang w:val="ro-RO"/>
        </w:rPr>
        <w:t>-31 decembrie</w:t>
      </w:r>
    </w:p>
    <w:p w:rsidR="00DA593A" w:rsidRPr="00DA593A" w:rsidRDefault="00DA593A" w:rsidP="00DA593A">
      <w:pPr>
        <w:widowControl w:val="0"/>
        <w:autoSpaceDE w:val="0"/>
        <w:autoSpaceDN w:val="0"/>
        <w:adjustRightInd w:val="0"/>
        <w:spacing w:after="0" w:line="240" w:lineRule="atLeast"/>
        <w:ind w:firstLine="496"/>
        <w:rPr>
          <w:rFonts w:ascii="Times New Roman" w:hAnsi="Times New Roman"/>
          <w:color w:val="000000"/>
          <w:szCs w:val="24"/>
          <w:lang w:val="ro-RO"/>
        </w:rPr>
      </w:pPr>
      <w:r w:rsidRPr="00DA593A">
        <w:rPr>
          <w:rFonts w:ascii="Times New Roman" w:hAnsi="Times New Roman"/>
          <w:color w:val="000000"/>
          <w:szCs w:val="24"/>
          <w:lang w:val="ro-RO"/>
        </w:rPr>
        <w:t>Neplata taxei la termenele stabilite atrage dupa sine, calculul si plata majorarilor de intarziere precum si aplicarea masurilor de urmarire si executare silita conform Legii nr. 207/2015 privind Codul de Procedura Fiscala;</w:t>
      </w:r>
    </w:p>
    <w:p w:rsidR="00DA593A" w:rsidRPr="00DA593A" w:rsidRDefault="00DA593A" w:rsidP="00DA593A">
      <w:pPr>
        <w:widowControl w:val="0"/>
        <w:autoSpaceDE w:val="0"/>
        <w:autoSpaceDN w:val="0"/>
        <w:adjustRightInd w:val="0"/>
        <w:spacing w:after="0" w:line="240" w:lineRule="atLeast"/>
        <w:ind w:firstLine="212"/>
        <w:rPr>
          <w:rFonts w:ascii="Times New Roman" w:hAnsi="Times New Roman"/>
          <w:color w:val="000000"/>
          <w:sz w:val="24"/>
          <w:szCs w:val="24"/>
          <w:lang w:val="ro-RO"/>
        </w:rPr>
      </w:pPr>
    </w:p>
    <w:p w:rsidR="0093385A" w:rsidRDefault="009C0ECE" w:rsidP="00DA593A">
      <w:pPr>
        <w:widowControl w:val="0"/>
        <w:autoSpaceDE w:val="0"/>
        <w:autoSpaceDN w:val="0"/>
        <w:adjustRightInd w:val="0"/>
        <w:spacing w:after="0" w:line="240" w:lineRule="atLeast"/>
        <w:rPr>
          <w:rFonts w:ascii="Times New Roman" w:hAnsi="Times New Roman"/>
          <w:color w:val="000000"/>
          <w:sz w:val="24"/>
          <w:szCs w:val="24"/>
        </w:rPr>
      </w:pPr>
      <w:r>
        <w:rPr>
          <w:rFonts w:ascii="Times New Roman" w:hAnsi="Times New Roman"/>
          <w:color w:val="000000"/>
          <w:sz w:val="24"/>
          <w:szCs w:val="24"/>
        </w:rPr>
        <w:t xml:space="preserve"> </w:t>
      </w:r>
      <w:r w:rsidR="00DA593A">
        <w:rPr>
          <w:rFonts w:ascii="Times New Roman" w:hAnsi="Times New Roman"/>
          <w:color w:val="000000"/>
          <w:sz w:val="24"/>
          <w:szCs w:val="24"/>
        </w:rPr>
        <w:tab/>
      </w:r>
      <w:r w:rsidR="0093385A">
        <w:rPr>
          <w:rFonts w:ascii="Times New Roman" w:hAnsi="Times New Roman"/>
          <w:color w:val="000000"/>
          <w:sz w:val="24"/>
          <w:szCs w:val="24"/>
        </w:rPr>
        <w:t xml:space="preserve">Data </w:t>
      </w:r>
      <w:r w:rsidR="0093385A">
        <w:rPr>
          <w:rFonts w:ascii="Times New Roman" w:hAnsi="Times New Roman"/>
          <w:color w:val="000000"/>
          <w:sz w:val="24"/>
          <w:szCs w:val="24"/>
        </w:rPr>
        <w:tab/>
      </w:r>
      <w:r w:rsidR="0093385A">
        <w:rPr>
          <w:rFonts w:ascii="Times New Roman" w:hAnsi="Times New Roman"/>
          <w:color w:val="000000"/>
          <w:sz w:val="24"/>
          <w:szCs w:val="24"/>
        </w:rPr>
        <w:tab/>
      </w:r>
      <w:r w:rsidR="0093385A">
        <w:rPr>
          <w:rFonts w:ascii="Times New Roman" w:hAnsi="Times New Roman"/>
          <w:color w:val="000000"/>
          <w:sz w:val="24"/>
          <w:szCs w:val="24"/>
        </w:rPr>
        <w:tab/>
      </w:r>
      <w:r w:rsidR="0093385A">
        <w:rPr>
          <w:rFonts w:ascii="Times New Roman" w:hAnsi="Times New Roman"/>
          <w:color w:val="000000"/>
          <w:sz w:val="24"/>
          <w:szCs w:val="24"/>
        </w:rPr>
        <w:tab/>
      </w:r>
      <w:r w:rsidR="0093385A">
        <w:rPr>
          <w:rFonts w:ascii="Times New Roman" w:hAnsi="Times New Roman"/>
          <w:color w:val="000000"/>
          <w:sz w:val="24"/>
          <w:szCs w:val="24"/>
        </w:rPr>
        <w:tab/>
      </w:r>
      <w:r w:rsidR="0093385A">
        <w:rPr>
          <w:rFonts w:ascii="Times New Roman" w:hAnsi="Times New Roman"/>
          <w:color w:val="000000"/>
          <w:sz w:val="24"/>
          <w:szCs w:val="24"/>
        </w:rPr>
        <w:tab/>
      </w:r>
      <w:r w:rsidR="0093385A">
        <w:rPr>
          <w:rFonts w:ascii="Times New Roman" w:hAnsi="Times New Roman"/>
          <w:color w:val="000000"/>
          <w:sz w:val="24"/>
          <w:szCs w:val="24"/>
        </w:rPr>
        <w:tab/>
      </w:r>
      <w:r w:rsidR="0093385A">
        <w:rPr>
          <w:rFonts w:ascii="Times New Roman" w:hAnsi="Times New Roman"/>
          <w:color w:val="000000"/>
          <w:sz w:val="24"/>
          <w:szCs w:val="24"/>
        </w:rPr>
        <w:tab/>
      </w:r>
      <w:r w:rsidR="0093385A">
        <w:rPr>
          <w:rFonts w:ascii="Times New Roman" w:hAnsi="Times New Roman"/>
          <w:color w:val="000000"/>
          <w:sz w:val="24"/>
          <w:szCs w:val="24"/>
        </w:rPr>
        <w:tab/>
        <w:t>Semnatura</w:t>
      </w:r>
    </w:p>
    <w:p w:rsidR="0093385A" w:rsidRDefault="0093385A" w:rsidP="0093385A">
      <w:pPr>
        <w:widowControl w:val="0"/>
        <w:autoSpaceDE w:val="0"/>
        <w:autoSpaceDN w:val="0"/>
        <w:adjustRightInd w:val="0"/>
        <w:spacing w:after="0" w:line="240" w:lineRule="atLeast"/>
        <w:rPr>
          <w:rFonts w:ascii="Times New Roman" w:hAnsi="Times New Roman"/>
          <w:color w:val="000000"/>
          <w:sz w:val="24"/>
          <w:szCs w:val="24"/>
        </w:rPr>
      </w:pPr>
      <w:r>
        <w:rPr>
          <w:rFonts w:ascii="Times New Roman" w:hAnsi="Times New Roman"/>
          <w:color w:val="000000"/>
          <w:sz w:val="24"/>
          <w:szCs w:val="24"/>
        </w:rPr>
        <w:t>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DA593A" w:rsidRDefault="00DA593A" w:rsidP="0093385A">
      <w:pPr>
        <w:widowControl w:val="0"/>
        <w:autoSpaceDE w:val="0"/>
        <w:autoSpaceDN w:val="0"/>
        <w:adjustRightInd w:val="0"/>
        <w:spacing w:after="0" w:line="240" w:lineRule="atLeast"/>
        <w:rPr>
          <w:rFonts w:ascii="Times New Roman" w:hAnsi="Times New Roman"/>
          <w:color w:val="000000"/>
          <w:sz w:val="24"/>
          <w:szCs w:val="24"/>
        </w:rPr>
      </w:pPr>
    </w:p>
    <w:p w:rsidR="0093385A" w:rsidRPr="00F232D6" w:rsidRDefault="0093385A" w:rsidP="0093385A">
      <w:pPr>
        <w:widowControl w:val="0"/>
        <w:autoSpaceDE w:val="0"/>
        <w:autoSpaceDN w:val="0"/>
        <w:adjustRightInd w:val="0"/>
        <w:spacing w:after="0" w:line="240" w:lineRule="atLeast"/>
        <w:jc w:val="center"/>
        <w:rPr>
          <w:rFonts w:ascii="Times New Roman" w:hAnsi="Times New Roman"/>
          <w:b/>
          <w:color w:val="000000"/>
          <w:sz w:val="28"/>
          <w:szCs w:val="28"/>
        </w:rPr>
      </w:pPr>
      <w:r w:rsidRPr="00F232D6">
        <w:rPr>
          <w:rFonts w:ascii="Times New Roman" w:hAnsi="Times New Roman"/>
          <w:b/>
          <w:color w:val="000000"/>
          <w:sz w:val="28"/>
          <w:szCs w:val="28"/>
        </w:rPr>
        <w:t>Nota de Informare</w:t>
      </w:r>
    </w:p>
    <w:p w:rsidR="0093385A" w:rsidRPr="00F232D6" w:rsidRDefault="0093385A" w:rsidP="0093385A">
      <w:pPr>
        <w:widowControl w:val="0"/>
        <w:autoSpaceDE w:val="0"/>
        <w:autoSpaceDN w:val="0"/>
        <w:adjustRightInd w:val="0"/>
        <w:spacing w:after="0" w:line="240" w:lineRule="atLeast"/>
        <w:jc w:val="center"/>
        <w:rPr>
          <w:rFonts w:ascii="Times New Roman" w:hAnsi="Times New Roman"/>
          <w:color w:val="000000"/>
          <w:sz w:val="28"/>
          <w:szCs w:val="28"/>
        </w:rPr>
      </w:pPr>
      <w:r w:rsidRPr="00F232D6">
        <w:rPr>
          <w:rFonts w:ascii="Times New Roman" w:hAnsi="Times New Roman"/>
          <w:color w:val="000000"/>
          <w:sz w:val="28"/>
          <w:szCs w:val="28"/>
        </w:rPr>
        <w:t xml:space="preserve">privind prelucrarea datelor cu </w:t>
      </w:r>
      <w:r w:rsidR="00F232D6" w:rsidRPr="00F232D6">
        <w:rPr>
          <w:rFonts w:ascii="Times New Roman" w:hAnsi="Times New Roman"/>
          <w:color w:val="000000"/>
          <w:sz w:val="28"/>
          <w:szCs w:val="28"/>
        </w:rPr>
        <w:t>c</w:t>
      </w:r>
      <w:r w:rsidRPr="00F232D6">
        <w:rPr>
          <w:rFonts w:ascii="Times New Roman" w:hAnsi="Times New Roman"/>
          <w:color w:val="000000"/>
          <w:sz w:val="28"/>
          <w:szCs w:val="28"/>
        </w:rPr>
        <w:t>aracter personal</w:t>
      </w:r>
    </w:p>
    <w:p w:rsidR="00F232D6" w:rsidRDefault="00F232D6" w:rsidP="0093385A">
      <w:pPr>
        <w:widowControl w:val="0"/>
        <w:autoSpaceDE w:val="0"/>
        <w:autoSpaceDN w:val="0"/>
        <w:adjustRightInd w:val="0"/>
        <w:spacing w:after="0" w:line="240" w:lineRule="atLeast"/>
        <w:jc w:val="center"/>
        <w:rPr>
          <w:rFonts w:ascii="Times New Roman" w:hAnsi="Times New Roman"/>
          <w:color w:val="000000"/>
          <w:sz w:val="24"/>
          <w:szCs w:val="24"/>
        </w:rPr>
      </w:pPr>
    </w:p>
    <w:p w:rsidR="00F232D6" w:rsidRDefault="00F232D6" w:rsidP="0093385A">
      <w:pPr>
        <w:widowControl w:val="0"/>
        <w:autoSpaceDE w:val="0"/>
        <w:autoSpaceDN w:val="0"/>
        <w:adjustRightInd w:val="0"/>
        <w:spacing w:after="0" w:line="240" w:lineRule="atLeast"/>
        <w:jc w:val="center"/>
        <w:rPr>
          <w:rFonts w:ascii="Times New Roman" w:hAnsi="Times New Roman"/>
          <w:color w:val="000000"/>
          <w:sz w:val="24"/>
          <w:szCs w:val="24"/>
        </w:rPr>
      </w:pPr>
    </w:p>
    <w:p w:rsidR="00F232D6" w:rsidRDefault="00F232D6" w:rsidP="00F232D6">
      <w:pPr>
        <w:widowControl w:val="0"/>
        <w:autoSpaceDE w:val="0"/>
        <w:autoSpaceDN w:val="0"/>
        <w:adjustRightInd w:val="0"/>
        <w:spacing w:after="0" w:line="240" w:lineRule="atLeast"/>
        <w:rPr>
          <w:rFonts w:ascii="Times New Roman" w:hAnsi="Times New Roman"/>
          <w:color w:val="000000"/>
          <w:sz w:val="24"/>
          <w:szCs w:val="24"/>
        </w:rPr>
      </w:pPr>
      <w:r>
        <w:rPr>
          <w:rFonts w:ascii="Times New Roman" w:hAnsi="Times New Roman"/>
          <w:color w:val="000000"/>
          <w:sz w:val="24"/>
          <w:szCs w:val="24"/>
        </w:rPr>
        <w:tab/>
        <w:t>Comuna Sanpetru cu sediul in Sanpetru, str. Republicii nr. 655, jud. Brasov, in calitate de operator, prelucreaza date cu caracter personal furnizate de dumneavostra doar in scopul administarii creantelor fiscal</w:t>
      </w:r>
      <w:r w:rsidR="00B91DF1">
        <w:rPr>
          <w:rFonts w:ascii="Times New Roman" w:hAnsi="Times New Roman"/>
          <w:color w:val="000000"/>
          <w:sz w:val="24"/>
          <w:szCs w:val="24"/>
        </w:rPr>
        <w:t>e</w:t>
      </w:r>
      <w:r>
        <w:rPr>
          <w:rFonts w:ascii="Times New Roman" w:hAnsi="Times New Roman"/>
          <w:color w:val="000000"/>
          <w:sz w:val="24"/>
          <w:szCs w:val="24"/>
        </w:rPr>
        <w:t xml:space="preserve"> datorate bugetului local al Comunei Sanpetru.</w:t>
      </w:r>
    </w:p>
    <w:p w:rsidR="00F232D6" w:rsidRDefault="00F232D6" w:rsidP="00F232D6">
      <w:pPr>
        <w:widowControl w:val="0"/>
        <w:autoSpaceDE w:val="0"/>
        <w:autoSpaceDN w:val="0"/>
        <w:adjustRightInd w:val="0"/>
        <w:spacing w:after="0" w:line="240" w:lineRule="atLeast"/>
        <w:rPr>
          <w:rFonts w:ascii="Times New Roman" w:hAnsi="Times New Roman"/>
          <w:color w:val="000000"/>
          <w:sz w:val="24"/>
          <w:szCs w:val="24"/>
        </w:rPr>
      </w:pPr>
      <w:r>
        <w:rPr>
          <w:rFonts w:ascii="Times New Roman" w:hAnsi="Times New Roman"/>
          <w:color w:val="000000"/>
          <w:sz w:val="24"/>
          <w:szCs w:val="24"/>
        </w:rPr>
        <w:tab/>
        <w:t xml:space="preserve">Informatiile inregistrate sunt destinate utilizarii de catre operator si sunt communicate doar destinatarilor legali, in situatiile prevazute de Legea nr. 207/2015 privind Codul de Procedura Fiscala. </w:t>
      </w:r>
    </w:p>
    <w:p w:rsidR="00F232D6" w:rsidRDefault="00F232D6" w:rsidP="00F232D6">
      <w:pPr>
        <w:widowControl w:val="0"/>
        <w:autoSpaceDE w:val="0"/>
        <w:autoSpaceDN w:val="0"/>
        <w:adjustRightInd w:val="0"/>
        <w:spacing w:after="0" w:line="240" w:lineRule="atLeast"/>
        <w:rPr>
          <w:rFonts w:ascii="Times New Roman" w:hAnsi="Times New Roman"/>
          <w:color w:val="000000"/>
          <w:sz w:val="24"/>
          <w:szCs w:val="24"/>
        </w:rPr>
      </w:pPr>
      <w:r>
        <w:rPr>
          <w:rFonts w:ascii="Times New Roman" w:hAnsi="Times New Roman"/>
          <w:color w:val="000000"/>
          <w:sz w:val="24"/>
          <w:szCs w:val="24"/>
        </w:rPr>
        <w:tab/>
        <w:t>In conditiile prevazute de R.G.P.D. nr. 679/2016, beneficiati de urmatoarele drepturi:</w:t>
      </w:r>
    </w:p>
    <w:p w:rsidR="00F232D6" w:rsidRDefault="00F232D6" w:rsidP="00F232D6">
      <w:pPr>
        <w:pStyle w:val="Listparagraf"/>
        <w:widowControl w:val="0"/>
        <w:numPr>
          <w:ilvl w:val="0"/>
          <w:numId w:val="4"/>
        </w:numPr>
        <w:autoSpaceDE w:val="0"/>
        <w:autoSpaceDN w:val="0"/>
        <w:adjustRightInd w:val="0"/>
        <w:spacing w:after="0" w:line="240" w:lineRule="atLeast"/>
        <w:ind w:left="0" w:firstLine="360"/>
        <w:rPr>
          <w:rFonts w:ascii="Times New Roman" w:hAnsi="Times New Roman"/>
          <w:color w:val="000000"/>
          <w:sz w:val="24"/>
          <w:szCs w:val="24"/>
        </w:rPr>
      </w:pPr>
      <w:r>
        <w:rPr>
          <w:rFonts w:ascii="Times New Roman" w:hAnsi="Times New Roman"/>
          <w:color w:val="000000"/>
          <w:sz w:val="24"/>
          <w:szCs w:val="24"/>
        </w:rPr>
        <w:t>dreptul de acces, dreptul la rectificare asupra datelor, dreptul la portibilitatea datelor, dreptul de a depune plangere in fata autoritatii de supraveghere competente.</w:t>
      </w:r>
    </w:p>
    <w:p w:rsidR="00F232D6" w:rsidRDefault="00F232D6" w:rsidP="00F232D6">
      <w:pPr>
        <w:pStyle w:val="Listparagraf"/>
        <w:widowControl w:val="0"/>
        <w:autoSpaceDE w:val="0"/>
        <w:autoSpaceDN w:val="0"/>
        <w:adjustRightInd w:val="0"/>
        <w:spacing w:after="0" w:line="240" w:lineRule="atLeast"/>
        <w:ind w:left="0" w:firstLine="708"/>
        <w:rPr>
          <w:rFonts w:ascii="Times New Roman" w:hAnsi="Times New Roman"/>
          <w:color w:val="000000"/>
          <w:sz w:val="24"/>
          <w:szCs w:val="24"/>
        </w:rPr>
      </w:pPr>
      <w:r>
        <w:rPr>
          <w:rFonts w:ascii="Times New Roman" w:hAnsi="Times New Roman"/>
          <w:color w:val="000000"/>
          <w:sz w:val="24"/>
          <w:szCs w:val="24"/>
        </w:rPr>
        <w:t xml:space="preserve">Incepand cu data de 25.05.2018, pentru orice intrebari sau nelamuriri se poate contacta responsabilul cu protectia datelor cu caracter personal, la sediul institutiei. </w:t>
      </w:r>
    </w:p>
    <w:p w:rsidR="00F232D6" w:rsidRDefault="00F232D6" w:rsidP="00F232D6">
      <w:pPr>
        <w:pStyle w:val="Listparagraf"/>
        <w:widowControl w:val="0"/>
        <w:autoSpaceDE w:val="0"/>
        <w:autoSpaceDN w:val="0"/>
        <w:adjustRightInd w:val="0"/>
        <w:spacing w:after="0" w:line="240" w:lineRule="atLeast"/>
        <w:ind w:left="0" w:firstLine="708"/>
        <w:rPr>
          <w:rFonts w:ascii="Times New Roman" w:hAnsi="Times New Roman"/>
          <w:color w:val="000000"/>
          <w:sz w:val="24"/>
          <w:szCs w:val="24"/>
        </w:rPr>
      </w:pPr>
      <w:r>
        <w:rPr>
          <w:rFonts w:ascii="Times New Roman" w:hAnsi="Times New Roman"/>
          <w:color w:val="000000"/>
          <w:sz w:val="24"/>
          <w:szCs w:val="24"/>
        </w:rPr>
        <w:t xml:space="preserve">Totodata, va informam ca furnizarea de date cu caracter personal in scopul administrarii creantelor </w:t>
      </w:r>
      <w:r w:rsidR="001625CB">
        <w:rPr>
          <w:rFonts w:ascii="Times New Roman" w:hAnsi="Times New Roman"/>
          <w:color w:val="000000"/>
          <w:sz w:val="24"/>
          <w:szCs w:val="24"/>
        </w:rPr>
        <w:t>fiscal dat</w:t>
      </w:r>
      <w:r w:rsidR="0009333E">
        <w:rPr>
          <w:rFonts w:ascii="Times New Roman" w:hAnsi="Times New Roman"/>
          <w:color w:val="000000"/>
          <w:sz w:val="24"/>
          <w:szCs w:val="24"/>
        </w:rPr>
        <w:t>orate bugetului local al Comunei Sanpetru reprezinta o obligatie legala, co</w:t>
      </w:r>
      <w:r w:rsidR="001625CB">
        <w:rPr>
          <w:rFonts w:ascii="Times New Roman" w:hAnsi="Times New Roman"/>
          <w:color w:val="000000"/>
          <w:sz w:val="24"/>
          <w:szCs w:val="24"/>
        </w:rPr>
        <w:t>nsecinta nerespectarii obligatiei</w:t>
      </w:r>
      <w:r w:rsidR="0009333E">
        <w:rPr>
          <w:rFonts w:ascii="Times New Roman" w:hAnsi="Times New Roman"/>
          <w:color w:val="000000"/>
          <w:sz w:val="24"/>
          <w:szCs w:val="24"/>
        </w:rPr>
        <w:t xml:space="preserve"> fiind sactiuniile contraventionale/penale, prevazute de Legea nr. 207/2015 privind Codul de Procedura Fiscala si Legea nr. 227/2015 privind Codul Fiscal, sau, dupa caz, neacordarea facilitatilor fiscale. </w:t>
      </w:r>
    </w:p>
    <w:p w:rsidR="0009333E" w:rsidRDefault="0009333E" w:rsidP="00F232D6">
      <w:pPr>
        <w:pStyle w:val="Listparagraf"/>
        <w:widowControl w:val="0"/>
        <w:autoSpaceDE w:val="0"/>
        <w:autoSpaceDN w:val="0"/>
        <w:adjustRightInd w:val="0"/>
        <w:spacing w:after="0" w:line="240" w:lineRule="atLeast"/>
        <w:ind w:left="0" w:firstLine="708"/>
        <w:rPr>
          <w:rFonts w:ascii="Times New Roman" w:hAnsi="Times New Roman"/>
          <w:color w:val="000000"/>
          <w:sz w:val="24"/>
          <w:szCs w:val="24"/>
        </w:rPr>
      </w:pPr>
    </w:p>
    <w:p w:rsidR="0009333E" w:rsidRDefault="0009333E" w:rsidP="00F232D6">
      <w:pPr>
        <w:pStyle w:val="Listparagraf"/>
        <w:widowControl w:val="0"/>
        <w:autoSpaceDE w:val="0"/>
        <w:autoSpaceDN w:val="0"/>
        <w:adjustRightInd w:val="0"/>
        <w:spacing w:after="0" w:line="240" w:lineRule="atLeast"/>
        <w:ind w:left="0" w:firstLine="708"/>
        <w:rPr>
          <w:rFonts w:ascii="Times New Roman" w:hAnsi="Times New Roman"/>
          <w:color w:val="000000"/>
          <w:sz w:val="24"/>
          <w:szCs w:val="24"/>
        </w:rPr>
      </w:pPr>
      <w:r>
        <w:rPr>
          <w:rFonts w:ascii="Times New Roman" w:hAnsi="Times New Roman"/>
          <w:color w:val="000000"/>
          <w:sz w:val="24"/>
          <w:szCs w:val="24"/>
        </w:rPr>
        <w:t xml:space="preserve">Subsemnatul ____________________________________ declar ca am luat la cunostiinta de informatiile cuprinse mai sus. </w:t>
      </w:r>
    </w:p>
    <w:p w:rsidR="0009333E" w:rsidRDefault="0009333E" w:rsidP="00F232D6">
      <w:pPr>
        <w:pStyle w:val="Listparagraf"/>
        <w:widowControl w:val="0"/>
        <w:autoSpaceDE w:val="0"/>
        <w:autoSpaceDN w:val="0"/>
        <w:adjustRightInd w:val="0"/>
        <w:spacing w:after="0" w:line="240" w:lineRule="atLeast"/>
        <w:ind w:left="0" w:firstLine="708"/>
        <w:rPr>
          <w:rFonts w:ascii="Times New Roman" w:hAnsi="Times New Roman"/>
          <w:color w:val="000000"/>
          <w:sz w:val="24"/>
          <w:szCs w:val="24"/>
        </w:rPr>
      </w:pPr>
    </w:p>
    <w:p w:rsidR="0009333E" w:rsidRPr="00F232D6" w:rsidRDefault="0009333E" w:rsidP="00F232D6">
      <w:pPr>
        <w:pStyle w:val="Listparagraf"/>
        <w:widowControl w:val="0"/>
        <w:autoSpaceDE w:val="0"/>
        <w:autoSpaceDN w:val="0"/>
        <w:adjustRightInd w:val="0"/>
        <w:spacing w:after="0" w:line="240" w:lineRule="atLeast"/>
        <w:ind w:left="0" w:firstLine="708"/>
        <w:rPr>
          <w:rFonts w:ascii="Times New Roman" w:hAnsi="Times New Roman"/>
          <w:color w:val="000000"/>
          <w:sz w:val="24"/>
          <w:szCs w:val="24"/>
        </w:rPr>
      </w:pPr>
      <w:r>
        <w:rPr>
          <w:rFonts w:ascii="Times New Roman" w:hAnsi="Times New Roman"/>
          <w:color w:val="000000"/>
          <w:sz w:val="24"/>
          <w:szCs w:val="24"/>
        </w:rPr>
        <w:t>Data 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Semnatura ______________________</w:t>
      </w:r>
    </w:p>
    <w:sectPr w:rsidR="0009333E" w:rsidRPr="00F232D6" w:rsidSect="00DA593A">
      <w:headerReference w:type="default" r:id="rId7"/>
      <w:pgSz w:w="11906" w:h="16838"/>
      <w:pgMar w:top="2657" w:right="1440" w:bottom="6" w:left="1440" w:header="5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78D" w:rsidRDefault="00CC078D" w:rsidP="002B7ED5">
      <w:pPr>
        <w:spacing w:after="0" w:line="240" w:lineRule="auto"/>
      </w:pPr>
      <w:r>
        <w:separator/>
      </w:r>
    </w:p>
  </w:endnote>
  <w:endnote w:type="continuationSeparator" w:id="0">
    <w:p w:rsidR="00CC078D" w:rsidRDefault="00CC078D" w:rsidP="002B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78D" w:rsidRDefault="00CC078D" w:rsidP="002B7ED5">
      <w:pPr>
        <w:spacing w:after="0" w:line="240" w:lineRule="auto"/>
      </w:pPr>
      <w:r>
        <w:separator/>
      </w:r>
    </w:p>
  </w:footnote>
  <w:footnote w:type="continuationSeparator" w:id="0">
    <w:p w:rsidR="00CC078D" w:rsidRDefault="00CC078D" w:rsidP="002B7E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ED5" w:rsidRDefault="00F97D4D">
    <w:pPr>
      <w:pStyle w:val="Antet"/>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1926590</wp:posOffset>
              </wp:positionH>
              <wp:positionV relativeFrom="paragraph">
                <wp:posOffset>9525</wp:posOffset>
              </wp:positionV>
              <wp:extent cx="4324350" cy="1390650"/>
              <wp:effectExtent l="12065" t="9525" r="698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390650"/>
                      </a:xfrm>
                      <a:prstGeom prst="rect">
                        <a:avLst/>
                      </a:prstGeom>
                      <a:solidFill>
                        <a:srgbClr val="FFFFFF"/>
                      </a:solidFill>
                      <a:ln w="9525">
                        <a:solidFill>
                          <a:srgbClr val="000000"/>
                        </a:solidFill>
                        <a:miter lim="800000"/>
                        <a:headEnd/>
                        <a:tailEnd/>
                      </a:ln>
                    </wps:spPr>
                    <wps:txbx>
                      <w:txbxContent>
                        <w:p w:rsidR="002B7ED5" w:rsidRPr="002B7ED5" w:rsidRDefault="002B7ED5" w:rsidP="002B7ED5">
                          <w:pPr>
                            <w:spacing w:after="0" w:line="240" w:lineRule="auto"/>
                            <w:jc w:val="center"/>
                            <w:rPr>
                              <w:rFonts w:ascii="Times New Roman" w:hAnsi="Times New Roman"/>
                              <w:sz w:val="28"/>
                              <w:szCs w:val="28"/>
                            </w:rPr>
                          </w:pPr>
                          <w:r w:rsidRPr="002B7ED5">
                            <w:rPr>
                              <w:rFonts w:ascii="Times New Roman" w:hAnsi="Times New Roman"/>
                              <w:sz w:val="28"/>
                              <w:szCs w:val="28"/>
                            </w:rPr>
                            <w:t>ROMANIA</w:t>
                          </w:r>
                        </w:p>
                        <w:p w:rsidR="002B7ED5" w:rsidRPr="002B7ED5" w:rsidRDefault="002B7ED5" w:rsidP="002B7ED5">
                          <w:pPr>
                            <w:spacing w:after="0" w:line="240" w:lineRule="auto"/>
                            <w:jc w:val="center"/>
                            <w:rPr>
                              <w:rFonts w:ascii="Times New Roman" w:hAnsi="Times New Roman"/>
                              <w:sz w:val="28"/>
                              <w:szCs w:val="28"/>
                            </w:rPr>
                          </w:pPr>
                          <w:r w:rsidRPr="002B7ED5">
                            <w:rPr>
                              <w:rFonts w:ascii="Times New Roman" w:hAnsi="Times New Roman"/>
                              <w:sz w:val="28"/>
                              <w:szCs w:val="28"/>
                            </w:rPr>
                            <w:t>JUDETUL BRASOV</w:t>
                          </w:r>
                        </w:p>
                        <w:p w:rsidR="002B7ED5" w:rsidRPr="002B7ED5" w:rsidRDefault="002B7ED5" w:rsidP="002B7ED5">
                          <w:pPr>
                            <w:spacing w:after="0" w:line="240" w:lineRule="auto"/>
                            <w:jc w:val="center"/>
                            <w:rPr>
                              <w:rFonts w:ascii="Times New Roman" w:hAnsi="Times New Roman"/>
                              <w:b/>
                              <w:sz w:val="28"/>
                              <w:szCs w:val="28"/>
                            </w:rPr>
                          </w:pPr>
                          <w:r w:rsidRPr="002B7ED5">
                            <w:rPr>
                              <w:rFonts w:ascii="Times New Roman" w:hAnsi="Times New Roman"/>
                              <w:b/>
                              <w:sz w:val="28"/>
                              <w:szCs w:val="28"/>
                            </w:rPr>
                            <w:t>COMUNA  SANPETRU</w:t>
                          </w:r>
                        </w:p>
                        <w:p w:rsidR="002B7ED5" w:rsidRPr="002B7ED5" w:rsidRDefault="002B7ED5" w:rsidP="002B7ED5">
                          <w:pPr>
                            <w:spacing w:after="0" w:line="240" w:lineRule="auto"/>
                            <w:jc w:val="center"/>
                            <w:rPr>
                              <w:rFonts w:ascii="Times New Roman" w:hAnsi="Times New Roman"/>
                              <w:sz w:val="28"/>
                              <w:szCs w:val="28"/>
                            </w:rPr>
                          </w:pPr>
                          <w:r w:rsidRPr="002B7ED5">
                            <w:rPr>
                              <w:rFonts w:ascii="Times New Roman" w:hAnsi="Times New Roman"/>
                              <w:sz w:val="28"/>
                              <w:szCs w:val="28"/>
                            </w:rPr>
                            <w:t>STR.REPUBLICII , NR. 655</w:t>
                          </w:r>
                        </w:p>
                        <w:p w:rsidR="002B7ED5" w:rsidRPr="002B7ED5" w:rsidRDefault="002B7ED5" w:rsidP="002B7ED5">
                          <w:pPr>
                            <w:spacing w:after="0"/>
                            <w:jc w:val="center"/>
                            <w:rPr>
                              <w:rFonts w:ascii="Times New Roman" w:hAnsi="Times New Roman"/>
                              <w:sz w:val="28"/>
                              <w:szCs w:val="28"/>
                            </w:rPr>
                          </w:pPr>
                          <w:r w:rsidRPr="002B7ED5">
                            <w:rPr>
                              <w:rFonts w:ascii="Times New Roman" w:hAnsi="Times New Roman"/>
                              <w:sz w:val="28"/>
                              <w:szCs w:val="28"/>
                            </w:rPr>
                            <w:t>TEL0268/360028,  FAX0268/360118</w:t>
                          </w:r>
                        </w:p>
                        <w:p w:rsidR="002B7ED5" w:rsidRPr="002B7ED5" w:rsidRDefault="002B7ED5" w:rsidP="002B7ED5">
                          <w:pPr>
                            <w:jc w:val="center"/>
                            <w:rPr>
                              <w:rFonts w:ascii="Times New Roman" w:hAnsi="Times New Roman"/>
                              <w:b/>
                            </w:rPr>
                          </w:pPr>
                          <w:r w:rsidRPr="002B7ED5">
                            <w:rPr>
                              <w:rFonts w:ascii="Times New Roman" w:hAnsi="Times New Roman"/>
                              <w:b/>
                            </w:rPr>
                            <w:t>CUI4777175</w:t>
                          </w:r>
                        </w:p>
                        <w:p w:rsidR="002B7ED5" w:rsidRDefault="002B7ED5" w:rsidP="002B7E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1.7pt;margin-top:.75pt;width:340.5pt;height: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qkKgIAAFEEAAAOAAAAZHJzL2Uyb0RvYy54bWysVNtu2zAMfR+wfxD0vti5dY0Rp+jSZRjQ&#10;XYB2HyDLsi1MEjVJid19fSk5zYxtT8P8IIgidXR4SHp7M2hFTsJ5Caak81lOiTAcamnakn57PLy5&#10;psQHZmqmwIiSPglPb3avX217W4gFdKBq4QiCGF/0tqRdCLbIMs87oZmfgRUGnQ04zQKars1qx3pE&#10;1ypb5PlV1oOrrQMuvMfTu9FJdwm/aQQPX5rGi0BUSZFbSKtLaxXXbLdlReuY7SQ/02D/wEIzafDR&#10;C9QdC4wcnfwDSkvuwEMTZhx0Bk0juUg5YDbz/LdsHjpmRcoFxfH2IpP/f7D88+mrI7LG2lFimMYS&#10;PYohkHcwkHlUp7e+wKAHi2FhwOMYGTP19h74d08M7DtmWnHrHPSdYDWySzezydURx0eQqv8ENT7D&#10;jgES0NA4HQFRDILoWKWnS2UiFY6Hq+VitVyji6NvvtzkV2ggu4wVL9et8+GDAE3ipqQOS5/g2ene&#10;hzH0JSTRByXrg1QqGa6t9sqRE8M2OaTvjO6nYcqQvqSb9WI9KjD1+SlEnr6/QWgZsN+V1CW9vgSx&#10;Iur23tSpGwOTatxjdspgklHIqN2oYhiq4VyYCuonlNTB2Nc4h7jpwP2kpMeeLqn/cWROUKI+GizL&#10;Zr5axSFIxmr9doGGm3qqqYcZjlAlDZSM230YB+donWw7fGlsBAO3WMpGJpEj1ZHVmTf2bSrTecbi&#10;YEztFPXrT7B7BgAA//8DAFBLAwQUAAYACAAAACEA6m80ON4AAAAJAQAADwAAAGRycy9kb3ducmV2&#10;LnhtbEyPy07DMBBF90j8gzVIbBC1SdKShjgVQgLBDgqCrRtPkwg/gu2m4e8ZVrC8Old3ztSb2Ro2&#10;YYiDdxKuFgIYutbrwXUS3l7vL0tgMSmnlfEOJXxjhE1zelKrSvuje8FpmzpGIy5WSkKf0lhxHtse&#10;rYoLP6IjtvfBqkQxdFwHdaRxa3gmxIpbNTi60KsR73psP7cHK6EsHqeP+JQ/v7ervVmni+vp4StI&#10;eX42394ASzinvzL86pM6NOS08wenIzMScpEXVCWwBEZ8XRaUdxKyTCyBNzX//0HzAwAA//8DAFBL&#10;AQItABQABgAIAAAAIQC2gziS/gAAAOEBAAATAAAAAAAAAAAAAAAAAAAAAABbQ29udGVudF9UeXBl&#10;c10ueG1sUEsBAi0AFAAGAAgAAAAhADj9If/WAAAAlAEAAAsAAAAAAAAAAAAAAAAALwEAAF9yZWxz&#10;Ly5yZWxzUEsBAi0AFAAGAAgAAAAhAAkUaqQqAgAAUQQAAA4AAAAAAAAAAAAAAAAALgIAAGRycy9l&#10;Mm9Eb2MueG1sUEsBAi0AFAAGAAgAAAAhAOpvNDjeAAAACQEAAA8AAAAAAAAAAAAAAAAAhAQAAGRy&#10;cy9kb3ducmV2LnhtbFBLBQYAAAAABAAEAPMAAACPBQAAAAA=&#10;">
              <v:textbox>
                <w:txbxContent>
                  <w:p w:rsidR="002B7ED5" w:rsidRPr="002B7ED5" w:rsidRDefault="002B7ED5" w:rsidP="002B7ED5">
                    <w:pPr>
                      <w:spacing w:after="0" w:line="240" w:lineRule="auto"/>
                      <w:jc w:val="center"/>
                      <w:rPr>
                        <w:rFonts w:ascii="Times New Roman" w:hAnsi="Times New Roman"/>
                        <w:sz w:val="28"/>
                        <w:szCs w:val="28"/>
                      </w:rPr>
                    </w:pPr>
                    <w:r w:rsidRPr="002B7ED5">
                      <w:rPr>
                        <w:rFonts w:ascii="Times New Roman" w:hAnsi="Times New Roman"/>
                        <w:sz w:val="28"/>
                        <w:szCs w:val="28"/>
                      </w:rPr>
                      <w:t>ROMANIA</w:t>
                    </w:r>
                  </w:p>
                  <w:p w:rsidR="002B7ED5" w:rsidRPr="002B7ED5" w:rsidRDefault="002B7ED5" w:rsidP="002B7ED5">
                    <w:pPr>
                      <w:spacing w:after="0" w:line="240" w:lineRule="auto"/>
                      <w:jc w:val="center"/>
                      <w:rPr>
                        <w:rFonts w:ascii="Times New Roman" w:hAnsi="Times New Roman"/>
                        <w:sz w:val="28"/>
                        <w:szCs w:val="28"/>
                      </w:rPr>
                    </w:pPr>
                    <w:r w:rsidRPr="002B7ED5">
                      <w:rPr>
                        <w:rFonts w:ascii="Times New Roman" w:hAnsi="Times New Roman"/>
                        <w:sz w:val="28"/>
                        <w:szCs w:val="28"/>
                      </w:rPr>
                      <w:t>JUDETUL BRASOV</w:t>
                    </w:r>
                  </w:p>
                  <w:p w:rsidR="002B7ED5" w:rsidRPr="002B7ED5" w:rsidRDefault="002B7ED5" w:rsidP="002B7ED5">
                    <w:pPr>
                      <w:spacing w:after="0" w:line="240" w:lineRule="auto"/>
                      <w:jc w:val="center"/>
                      <w:rPr>
                        <w:rFonts w:ascii="Times New Roman" w:hAnsi="Times New Roman"/>
                        <w:b/>
                        <w:sz w:val="28"/>
                        <w:szCs w:val="28"/>
                      </w:rPr>
                    </w:pPr>
                    <w:r w:rsidRPr="002B7ED5">
                      <w:rPr>
                        <w:rFonts w:ascii="Times New Roman" w:hAnsi="Times New Roman"/>
                        <w:b/>
                        <w:sz w:val="28"/>
                        <w:szCs w:val="28"/>
                      </w:rPr>
                      <w:t>COMUNA  SANPETRU</w:t>
                    </w:r>
                  </w:p>
                  <w:p w:rsidR="002B7ED5" w:rsidRPr="002B7ED5" w:rsidRDefault="002B7ED5" w:rsidP="002B7ED5">
                    <w:pPr>
                      <w:spacing w:after="0" w:line="240" w:lineRule="auto"/>
                      <w:jc w:val="center"/>
                      <w:rPr>
                        <w:rFonts w:ascii="Times New Roman" w:hAnsi="Times New Roman"/>
                        <w:sz w:val="28"/>
                        <w:szCs w:val="28"/>
                      </w:rPr>
                    </w:pPr>
                    <w:r w:rsidRPr="002B7ED5">
                      <w:rPr>
                        <w:rFonts w:ascii="Times New Roman" w:hAnsi="Times New Roman"/>
                        <w:sz w:val="28"/>
                        <w:szCs w:val="28"/>
                      </w:rPr>
                      <w:t>STR.REPUBLICII , NR. 655</w:t>
                    </w:r>
                  </w:p>
                  <w:p w:rsidR="002B7ED5" w:rsidRPr="002B7ED5" w:rsidRDefault="002B7ED5" w:rsidP="002B7ED5">
                    <w:pPr>
                      <w:spacing w:after="0"/>
                      <w:jc w:val="center"/>
                      <w:rPr>
                        <w:rFonts w:ascii="Times New Roman" w:hAnsi="Times New Roman"/>
                        <w:sz w:val="28"/>
                        <w:szCs w:val="28"/>
                      </w:rPr>
                    </w:pPr>
                    <w:r w:rsidRPr="002B7ED5">
                      <w:rPr>
                        <w:rFonts w:ascii="Times New Roman" w:hAnsi="Times New Roman"/>
                        <w:sz w:val="28"/>
                        <w:szCs w:val="28"/>
                      </w:rPr>
                      <w:t>TEL0268/360028,  FAX0268/360118</w:t>
                    </w:r>
                  </w:p>
                  <w:p w:rsidR="002B7ED5" w:rsidRPr="002B7ED5" w:rsidRDefault="002B7ED5" w:rsidP="002B7ED5">
                    <w:pPr>
                      <w:jc w:val="center"/>
                      <w:rPr>
                        <w:rFonts w:ascii="Times New Roman" w:hAnsi="Times New Roman"/>
                        <w:b/>
                      </w:rPr>
                    </w:pPr>
                    <w:r w:rsidRPr="002B7ED5">
                      <w:rPr>
                        <w:rFonts w:ascii="Times New Roman" w:hAnsi="Times New Roman"/>
                        <w:b/>
                      </w:rPr>
                      <w:t>CUI4777175</w:t>
                    </w:r>
                  </w:p>
                  <w:p w:rsidR="002B7ED5" w:rsidRDefault="002B7ED5" w:rsidP="002B7ED5"/>
                </w:txbxContent>
              </v:textbox>
            </v:shape>
          </w:pict>
        </mc:Fallback>
      </mc:AlternateContent>
    </w:r>
    <w:r w:rsidR="002B7ED5" w:rsidRPr="002B7ED5">
      <w:rPr>
        <w:noProof/>
        <w:lang w:val="en-US"/>
      </w:rPr>
      <w:drawing>
        <wp:inline distT="0" distB="0" distL="0" distR="0" wp14:anchorId="1709C251" wp14:editId="6C706DE5">
          <wp:extent cx="1362075" cy="142494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1651" t="11491" r="29037" b="4436"/>
                  <a:stretch>
                    <a:fillRect/>
                  </a:stretch>
                </pic:blipFill>
                <pic:spPr bwMode="auto">
                  <a:xfrm>
                    <a:off x="0" y="0"/>
                    <a:ext cx="1362075" cy="14249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B5BB1"/>
    <w:multiLevelType w:val="hybridMultilevel"/>
    <w:tmpl w:val="5664D51E"/>
    <w:lvl w:ilvl="0" w:tplc="C8061E7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0C28F5"/>
    <w:multiLevelType w:val="multilevel"/>
    <w:tmpl w:val="EFECCA24"/>
    <w:lvl w:ilvl="0">
      <w:start w:val="1"/>
      <w:numFmt w:val="decimal"/>
      <w:lvlText w:val="%1."/>
      <w:lvlJc w:val="left"/>
      <w:pPr>
        <w:ind w:left="212" w:hanging="207"/>
      </w:pPr>
      <w:rPr>
        <w:rFonts w:ascii="Times New Roman" w:eastAsia="Times New Roman" w:hAnsi="Times New Roman" w:cs="Times New Roman"/>
        <w:b/>
        <w:sz w:val="20"/>
        <w:szCs w:val="20"/>
      </w:rPr>
    </w:lvl>
    <w:lvl w:ilvl="1">
      <w:numFmt w:val="bullet"/>
      <w:lvlText w:val="•"/>
      <w:lvlJc w:val="left"/>
      <w:pPr>
        <w:ind w:left="1234" w:hanging="207"/>
      </w:pPr>
    </w:lvl>
    <w:lvl w:ilvl="2">
      <w:numFmt w:val="bullet"/>
      <w:lvlText w:val="•"/>
      <w:lvlJc w:val="left"/>
      <w:pPr>
        <w:ind w:left="2249" w:hanging="206"/>
      </w:pPr>
    </w:lvl>
    <w:lvl w:ilvl="3">
      <w:numFmt w:val="bullet"/>
      <w:lvlText w:val="•"/>
      <w:lvlJc w:val="left"/>
      <w:pPr>
        <w:ind w:left="3263" w:hanging="207"/>
      </w:pPr>
    </w:lvl>
    <w:lvl w:ilvl="4">
      <w:numFmt w:val="bullet"/>
      <w:lvlText w:val="•"/>
      <w:lvlJc w:val="left"/>
      <w:pPr>
        <w:ind w:left="4278" w:hanging="207"/>
      </w:pPr>
    </w:lvl>
    <w:lvl w:ilvl="5">
      <w:numFmt w:val="bullet"/>
      <w:lvlText w:val="•"/>
      <w:lvlJc w:val="left"/>
      <w:pPr>
        <w:ind w:left="5293" w:hanging="207"/>
      </w:pPr>
    </w:lvl>
    <w:lvl w:ilvl="6">
      <w:numFmt w:val="bullet"/>
      <w:lvlText w:val="•"/>
      <w:lvlJc w:val="left"/>
      <w:pPr>
        <w:ind w:left="6307" w:hanging="207"/>
      </w:pPr>
    </w:lvl>
    <w:lvl w:ilvl="7">
      <w:numFmt w:val="bullet"/>
      <w:lvlText w:val="•"/>
      <w:lvlJc w:val="left"/>
      <w:pPr>
        <w:ind w:left="7322" w:hanging="207"/>
      </w:pPr>
    </w:lvl>
    <w:lvl w:ilvl="8">
      <w:numFmt w:val="bullet"/>
      <w:lvlText w:val="•"/>
      <w:lvlJc w:val="left"/>
      <w:pPr>
        <w:ind w:left="8337" w:hanging="207"/>
      </w:pPr>
    </w:lvl>
  </w:abstractNum>
  <w:abstractNum w:abstractNumId="2">
    <w:nsid w:val="545C06AD"/>
    <w:multiLevelType w:val="hybridMultilevel"/>
    <w:tmpl w:val="0DA4AB4E"/>
    <w:lvl w:ilvl="0" w:tplc="BDD66B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A051C"/>
    <w:multiLevelType w:val="hybridMultilevel"/>
    <w:tmpl w:val="D0F60D9A"/>
    <w:lvl w:ilvl="0" w:tplc="BEE636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663D6D"/>
    <w:multiLevelType w:val="hybridMultilevel"/>
    <w:tmpl w:val="D05E43B0"/>
    <w:lvl w:ilvl="0" w:tplc="AF4464AE">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D5"/>
    <w:rsid w:val="000116C4"/>
    <w:rsid w:val="00064574"/>
    <w:rsid w:val="000905AD"/>
    <w:rsid w:val="0009333E"/>
    <w:rsid w:val="00095CD6"/>
    <w:rsid w:val="000973A5"/>
    <w:rsid w:val="000E108D"/>
    <w:rsid w:val="000E5187"/>
    <w:rsid w:val="00150C01"/>
    <w:rsid w:val="001531A6"/>
    <w:rsid w:val="00161C0C"/>
    <w:rsid w:val="001625CB"/>
    <w:rsid w:val="001B303F"/>
    <w:rsid w:val="001E7F2D"/>
    <w:rsid w:val="00202859"/>
    <w:rsid w:val="0021231F"/>
    <w:rsid w:val="002143F2"/>
    <w:rsid w:val="002236B8"/>
    <w:rsid w:val="002956D3"/>
    <w:rsid w:val="002B75B3"/>
    <w:rsid w:val="002B7ED5"/>
    <w:rsid w:val="0030067A"/>
    <w:rsid w:val="00316014"/>
    <w:rsid w:val="00325544"/>
    <w:rsid w:val="00350B42"/>
    <w:rsid w:val="00357A45"/>
    <w:rsid w:val="0036000F"/>
    <w:rsid w:val="00364108"/>
    <w:rsid w:val="00381D11"/>
    <w:rsid w:val="003A5EC6"/>
    <w:rsid w:val="003C0FF9"/>
    <w:rsid w:val="00414D28"/>
    <w:rsid w:val="004D50A4"/>
    <w:rsid w:val="004F5FA2"/>
    <w:rsid w:val="004F700B"/>
    <w:rsid w:val="0052130B"/>
    <w:rsid w:val="005512F4"/>
    <w:rsid w:val="005809E8"/>
    <w:rsid w:val="00591812"/>
    <w:rsid w:val="00594195"/>
    <w:rsid w:val="00595123"/>
    <w:rsid w:val="00596D6D"/>
    <w:rsid w:val="006948C4"/>
    <w:rsid w:val="006A26D1"/>
    <w:rsid w:val="006C6DEF"/>
    <w:rsid w:val="006E2338"/>
    <w:rsid w:val="006F6B39"/>
    <w:rsid w:val="00774082"/>
    <w:rsid w:val="007B157A"/>
    <w:rsid w:val="007B31B7"/>
    <w:rsid w:val="00844D43"/>
    <w:rsid w:val="008618DC"/>
    <w:rsid w:val="00862B35"/>
    <w:rsid w:val="00873FD5"/>
    <w:rsid w:val="008A5447"/>
    <w:rsid w:val="008D160D"/>
    <w:rsid w:val="009007E0"/>
    <w:rsid w:val="00915904"/>
    <w:rsid w:val="0093385A"/>
    <w:rsid w:val="00962B89"/>
    <w:rsid w:val="009C0ECE"/>
    <w:rsid w:val="009D04F4"/>
    <w:rsid w:val="009F3598"/>
    <w:rsid w:val="00A45E45"/>
    <w:rsid w:val="00A56AE2"/>
    <w:rsid w:val="00A6025F"/>
    <w:rsid w:val="00A71F5B"/>
    <w:rsid w:val="00AE132D"/>
    <w:rsid w:val="00AE20B7"/>
    <w:rsid w:val="00AF587F"/>
    <w:rsid w:val="00B91DF1"/>
    <w:rsid w:val="00B95F90"/>
    <w:rsid w:val="00BE0F52"/>
    <w:rsid w:val="00BF3244"/>
    <w:rsid w:val="00C070FA"/>
    <w:rsid w:val="00C50196"/>
    <w:rsid w:val="00C57BAE"/>
    <w:rsid w:val="00C57F74"/>
    <w:rsid w:val="00C7408A"/>
    <w:rsid w:val="00CB7B5E"/>
    <w:rsid w:val="00CC078D"/>
    <w:rsid w:val="00CF5D34"/>
    <w:rsid w:val="00D03D1D"/>
    <w:rsid w:val="00D67179"/>
    <w:rsid w:val="00DA593A"/>
    <w:rsid w:val="00E30517"/>
    <w:rsid w:val="00E514D4"/>
    <w:rsid w:val="00E979F1"/>
    <w:rsid w:val="00EA3AA2"/>
    <w:rsid w:val="00ED3FDB"/>
    <w:rsid w:val="00F167B1"/>
    <w:rsid w:val="00F17864"/>
    <w:rsid w:val="00F232D6"/>
    <w:rsid w:val="00F27DD2"/>
    <w:rsid w:val="00F3464C"/>
    <w:rsid w:val="00F4178C"/>
    <w:rsid w:val="00F65985"/>
    <w:rsid w:val="00F673F0"/>
    <w:rsid w:val="00F97D4D"/>
    <w:rsid w:val="00FC068C"/>
    <w:rsid w:val="00FE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B59B7C-7972-4A38-A54B-EEDBDFF5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00F"/>
    <w:rPr>
      <w:rFonts w:ascii="Calibri" w:eastAsia="Times New Roman" w:hAnsi="Calibri" w:cs="Times New Roman"/>
      <w:lang w:val="en-US"/>
    </w:rPr>
  </w:style>
  <w:style w:type="paragraph" w:styleId="Titlu1">
    <w:name w:val="heading 1"/>
    <w:basedOn w:val="Normal"/>
    <w:next w:val="Normal"/>
    <w:link w:val="Titlu1Caracter"/>
    <w:uiPriority w:val="9"/>
    <w:qFormat/>
    <w:rsid w:val="00DA59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3">
    <w:name w:val="heading 3"/>
    <w:basedOn w:val="Normal"/>
    <w:next w:val="Normal"/>
    <w:link w:val="Titlu3Caracter"/>
    <w:rsid w:val="00DA593A"/>
    <w:pPr>
      <w:widowControl w:val="0"/>
      <w:spacing w:after="0" w:line="252" w:lineRule="auto"/>
      <w:ind w:left="212"/>
      <w:outlineLvl w:val="2"/>
    </w:pPr>
    <w:rPr>
      <w:rFonts w:ascii="Times New Roman" w:hAnsi="Times New Roman"/>
      <w:b/>
      <w:lang w:val="ro-RO"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B7ED5"/>
    <w:pPr>
      <w:tabs>
        <w:tab w:val="center" w:pos="4513"/>
        <w:tab w:val="right" w:pos="9026"/>
      </w:tabs>
      <w:spacing w:after="0" w:line="240" w:lineRule="auto"/>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2B7ED5"/>
  </w:style>
  <w:style w:type="paragraph" w:styleId="Subsol">
    <w:name w:val="footer"/>
    <w:basedOn w:val="Normal"/>
    <w:link w:val="SubsolCaracter"/>
    <w:uiPriority w:val="99"/>
    <w:unhideWhenUsed/>
    <w:rsid w:val="002B7ED5"/>
    <w:pPr>
      <w:tabs>
        <w:tab w:val="center" w:pos="4513"/>
        <w:tab w:val="right" w:pos="9026"/>
      </w:tabs>
      <w:spacing w:after="0" w:line="240" w:lineRule="auto"/>
    </w:pPr>
    <w:rPr>
      <w:rFonts w:asciiTheme="minorHAnsi" w:eastAsiaTheme="minorHAnsi" w:hAnsiTheme="minorHAnsi" w:cstheme="minorBidi"/>
      <w:lang w:val="ro-RO"/>
    </w:rPr>
  </w:style>
  <w:style w:type="character" w:customStyle="1" w:styleId="SubsolCaracter">
    <w:name w:val="Subsol Caracter"/>
    <w:basedOn w:val="Fontdeparagrafimplicit"/>
    <w:link w:val="Subsol"/>
    <w:uiPriority w:val="99"/>
    <w:rsid w:val="002B7ED5"/>
  </w:style>
  <w:style w:type="paragraph" w:styleId="TextnBalon">
    <w:name w:val="Balloon Text"/>
    <w:basedOn w:val="Normal"/>
    <w:link w:val="TextnBalonCaracter"/>
    <w:uiPriority w:val="99"/>
    <w:semiHidden/>
    <w:unhideWhenUsed/>
    <w:rsid w:val="002B7ED5"/>
    <w:pPr>
      <w:spacing w:after="0" w:line="240" w:lineRule="auto"/>
    </w:pPr>
    <w:rPr>
      <w:rFonts w:ascii="Tahoma" w:eastAsiaTheme="minorHAnsi" w:hAnsi="Tahoma" w:cs="Tahoma"/>
      <w:sz w:val="16"/>
      <w:szCs w:val="16"/>
      <w:lang w:val="ro-RO"/>
    </w:rPr>
  </w:style>
  <w:style w:type="character" w:customStyle="1" w:styleId="TextnBalonCaracter">
    <w:name w:val="Text în Balon Caracter"/>
    <w:basedOn w:val="Fontdeparagrafimplicit"/>
    <w:link w:val="TextnBalon"/>
    <w:uiPriority w:val="99"/>
    <w:semiHidden/>
    <w:rsid w:val="002B7ED5"/>
    <w:rPr>
      <w:rFonts w:ascii="Tahoma" w:hAnsi="Tahoma" w:cs="Tahoma"/>
      <w:sz w:val="16"/>
      <w:szCs w:val="16"/>
    </w:rPr>
  </w:style>
  <w:style w:type="character" w:styleId="Robust">
    <w:name w:val="Strong"/>
    <w:basedOn w:val="Fontdeparagrafimplicit"/>
    <w:uiPriority w:val="22"/>
    <w:qFormat/>
    <w:rsid w:val="00161C0C"/>
    <w:rPr>
      <w:b/>
      <w:bCs/>
    </w:rPr>
  </w:style>
  <w:style w:type="paragraph" w:customStyle="1" w:styleId="Default">
    <w:name w:val="Default"/>
    <w:rsid w:val="008A5447"/>
    <w:pPr>
      <w:autoSpaceDE w:val="0"/>
      <w:autoSpaceDN w:val="0"/>
      <w:adjustRightInd w:val="0"/>
      <w:spacing w:after="0" w:line="240" w:lineRule="auto"/>
    </w:pPr>
    <w:rPr>
      <w:rFonts w:ascii="Trebuchet MS" w:eastAsiaTheme="minorEastAsia" w:hAnsi="Trebuchet MS" w:cs="Trebuchet MS"/>
      <w:color w:val="000000"/>
      <w:sz w:val="24"/>
      <w:szCs w:val="24"/>
      <w:lang w:val="en-US"/>
    </w:rPr>
  </w:style>
  <w:style w:type="paragraph" w:styleId="Listparagraf">
    <w:name w:val="List Paragraph"/>
    <w:basedOn w:val="Normal"/>
    <w:uiPriority w:val="34"/>
    <w:qFormat/>
    <w:rsid w:val="00FE3267"/>
    <w:pPr>
      <w:ind w:left="720"/>
      <w:contextualSpacing/>
    </w:pPr>
  </w:style>
  <w:style w:type="character" w:styleId="Hyperlink">
    <w:name w:val="Hyperlink"/>
    <w:basedOn w:val="Fontdeparagrafimplicit"/>
    <w:uiPriority w:val="99"/>
    <w:unhideWhenUsed/>
    <w:rsid w:val="00FE3267"/>
    <w:rPr>
      <w:color w:val="0000FF" w:themeColor="hyperlink"/>
      <w:u w:val="single"/>
    </w:rPr>
  </w:style>
  <w:style w:type="table" w:styleId="Tabelgril">
    <w:name w:val="Table Grid"/>
    <w:basedOn w:val="TabelNormal"/>
    <w:uiPriority w:val="59"/>
    <w:rsid w:val="009F3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3Caracter">
    <w:name w:val="Titlu 3 Caracter"/>
    <w:basedOn w:val="Fontdeparagrafimplicit"/>
    <w:link w:val="Titlu3"/>
    <w:rsid w:val="00DA593A"/>
    <w:rPr>
      <w:rFonts w:ascii="Times New Roman" w:eastAsia="Times New Roman" w:hAnsi="Times New Roman" w:cs="Times New Roman"/>
      <w:b/>
      <w:lang w:eastAsia="en-GB"/>
    </w:rPr>
  </w:style>
  <w:style w:type="character" w:customStyle="1" w:styleId="Titlu1Caracter">
    <w:name w:val="Titlu 1 Caracter"/>
    <w:basedOn w:val="Fontdeparagrafimplicit"/>
    <w:link w:val="Titlu1"/>
    <w:uiPriority w:val="9"/>
    <w:rsid w:val="00DA593A"/>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3277</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User</cp:lastModifiedBy>
  <cp:revision>2</cp:revision>
  <cp:lastPrinted>2021-04-05T06:49:00Z</cp:lastPrinted>
  <dcterms:created xsi:type="dcterms:W3CDTF">2021-04-06T07:56:00Z</dcterms:created>
  <dcterms:modified xsi:type="dcterms:W3CDTF">2021-04-06T07:56:00Z</dcterms:modified>
</cp:coreProperties>
</file>